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B3" w:rsidRDefault="006B04B3" w:rsidP="00F47D04">
      <w:pPr>
        <w:ind w:leftChars="0" w:left="0" w:rightChars="0" w:righ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 «Функциональная грамотность на уроках математики»</w:t>
      </w:r>
    </w:p>
    <w:p w:rsidR="008F6E41" w:rsidRPr="00EF5E7F" w:rsidRDefault="008F6E41" w:rsidP="008F6E41">
      <w:pPr>
        <w:ind w:leftChars="0" w:left="0" w:right="1247"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F5E7F">
        <w:rPr>
          <w:rFonts w:ascii="Times New Roman" w:hAnsi="Times New Roman" w:cs="Times New Roman"/>
          <w:b/>
          <w:i/>
          <w:sz w:val="24"/>
          <w:szCs w:val="24"/>
        </w:rPr>
        <w:t>Сумачакова</w:t>
      </w:r>
      <w:proofErr w:type="spellEnd"/>
      <w:r w:rsidRPr="00EF5E7F">
        <w:rPr>
          <w:rFonts w:ascii="Times New Roman" w:hAnsi="Times New Roman" w:cs="Times New Roman"/>
          <w:b/>
          <w:i/>
          <w:sz w:val="24"/>
          <w:szCs w:val="24"/>
        </w:rPr>
        <w:t xml:space="preserve"> М.Е., учитель математики МОУ «</w:t>
      </w:r>
      <w:proofErr w:type="spellStart"/>
      <w:r w:rsidRPr="00EF5E7F">
        <w:rPr>
          <w:rFonts w:ascii="Times New Roman" w:hAnsi="Times New Roman" w:cs="Times New Roman"/>
          <w:b/>
          <w:i/>
          <w:sz w:val="24"/>
          <w:szCs w:val="24"/>
        </w:rPr>
        <w:t>Бийкинская</w:t>
      </w:r>
      <w:proofErr w:type="spellEnd"/>
      <w:r w:rsidRPr="00EF5E7F">
        <w:rPr>
          <w:rFonts w:ascii="Times New Roman" w:hAnsi="Times New Roman" w:cs="Times New Roman"/>
          <w:b/>
          <w:i/>
          <w:sz w:val="24"/>
          <w:szCs w:val="24"/>
        </w:rPr>
        <w:t xml:space="preserve"> СОШ» </w:t>
      </w:r>
    </w:p>
    <w:p w:rsidR="00883FA6" w:rsidRDefault="005B219B" w:rsidP="00F47D04">
      <w:pPr>
        <w:ind w:leftChars="0" w:left="0" w:rightChars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школы сегодня ставится формирование функционально грамотного населения. </w:t>
      </w:r>
      <w:r w:rsidR="009572E6">
        <w:rPr>
          <w:rFonts w:ascii="Times New Roman" w:hAnsi="Times New Roman" w:cs="Times New Roman"/>
          <w:sz w:val="24"/>
          <w:szCs w:val="24"/>
        </w:rPr>
        <w:t>Тема «Функциональная грамотность» стала актуальна для российских школ при введении обр</w:t>
      </w:r>
      <w:r w:rsidR="00782246">
        <w:rPr>
          <w:rFonts w:ascii="Times New Roman" w:hAnsi="Times New Roman" w:cs="Times New Roman"/>
          <w:sz w:val="24"/>
          <w:szCs w:val="24"/>
        </w:rPr>
        <w:t>азовательного стандарта</w:t>
      </w:r>
      <w:r w:rsidR="0006540E">
        <w:rPr>
          <w:rFonts w:ascii="Times New Roman" w:hAnsi="Times New Roman" w:cs="Times New Roman"/>
          <w:sz w:val="24"/>
          <w:szCs w:val="24"/>
        </w:rPr>
        <w:t>. Основой функциональной грамотности является умение ставить и изменять цели и задачи своей деятельности, планировать, осуществлять ее контроль и о</w:t>
      </w:r>
      <w:r w:rsidR="00E26F10">
        <w:rPr>
          <w:rFonts w:ascii="Times New Roman" w:hAnsi="Times New Roman" w:cs="Times New Roman"/>
          <w:sz w:val="24"/>
          <w:szCs w:val="24"/>
        </w:rPr>
        <w:t>ц</w:t>
      </w:r>
      <w:r w:rsidR="0006540E">
        <w:rPr>
          <w:rFonts w:ascii="Times New Roman" w:hAnsi="Times New Roman" w:cs="Times New Roman"/>
          <w:sz w:val="24"/>
          <w:szCs w:val="24"/>
        </w:rPr>
        <w:t>енку</w:t>
      </w:r>
      <w:r w:rsidR="00E26F10">
        <w:rPr>
          <w:rFonts w:ascii="Times New Roman" w:hAnsi="Times New Roman" w:cs="Times New Roman"/>
          <w:sz w:val="24"/>
          <w:szCs w:val="24"/>
        </w:rPr>
        <w:t xml:space="preserve">, взаимодействие </w:t>
      </w:r>
      <w:r w:rsidR="00815B06">
        <w:rPr>
          <w:rFonts w:ascii="Times New Roman" w:hAnsi="Times New Roman" w:cs="Times New Roman"/>
          <w:sz w:val="24"/>
          <w:szCs w:val="24"/>
        </w:rPr>
        <w:t>педагога со сверстниками</w:t>
      </w:r>
      <w:r w:rsidR="00E26F10">
        <w:rPr>
          <w:rFonts w:ascii="Times New Roman" w:hAnsi="Times New Roman" w:cs="Times New Roman"/>
          <w:sz w:val="24"/>
          <w:szCs w:val="24"/>
        </w:rPr>
        <w:t xml:space="preserve"> в учебном процессе, действовать в ситуации неопределенности. </w:t>
      </w:r>
    </w:p>
    <w:p w:rsidR="00782246" w:rsidRPr="00782246" w:rsidRDefault="00782246" w:rsidP="00F47D04">
      <w:pPr>
        <w:ind w:leftChars="0" w:left="0" w:rightChars="0" w:right="0"/>
        <w:rPr>
          <w:rFonts w:ascii="Times New Roman" w:hAnsi="Times New Roman" w:cs="Times New Roman"/>
          <w:sz w:val="24"/>
          <w:szCs w:val="24"/>
        </w:rPr>
      </w:pPr>
      <w:r w:rsidRPr="00782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функциональной грамотности основано, прежде всего, на освоении предметных знаний, понятий, ведущих идей. </w:t>
      </w:r>
      <w:proofErr w:type="gramStart"/>
      <w:r w:rsidRPr="00782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</w:t>
      </w:r>
      <w:proofErr w:type="gramEnd"/>
      <w:r w:rsidRPr="00782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2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отношениях</w:t>
      </w:r>
      <w:proofErr w:type="gramEnd"/>
      <w:r w:rsidRPr="007822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257A" w:rsidRDefault="00705DE6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DE7">
        <w:rPr>
          <w:rFonts w:ascii="Times New Roman" w:hAnsi="Times New Roman" w:cs="Times New Roman"/>
          <w:sz w:val="24"/>
          <w:szCs w:val="24"/>
        </w:rPr>
        <w:t xml:space="preserve">Итак, </w:t>
      </w:r>
      <w:r w:rsidR="00A4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A4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ункциональная грамотность – способность человека вступать в отношения с внешней средой и максимально быстро адаптироваться и функционировать в ней.</w:t>
      </w:r>
      <w:r w:rsidR="00A4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выделить признаки функционально грамотной личности: </w:t>
      </w:r>
      <w:r w:rsidR="00A139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человек самостоятельный, познающий и умеющий жить среди людей, обладающий определенными качествами, ключевыми компетенциями. </w:t>
      </w:r>
      <w:r w:rsidR="00DC4A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основных составляющих функциональной грамотности является математическая грамотность учащихся. Математическая грамотность – это способность человека определять и понимать роль математики в мире, котором он живет, высказывать обоснованные математические </w:t>
      </w:r>
      <w:r w:rsidR="00324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суждения и использовать математику для удовлетворения потребностей, присущих созидательному, заинтересованному и мыслящему гражданину в настоящем и будущем. </w:t>
      </w:r>
    </w:p>
    <w:p w:rsidR="00A42DE7" w:rsidRPr="00A42DE7" w:rsidRDefault="00A42DE7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овладевшие математической грамотностью, способны:</w:t>
      </w:r>
    </w:p>
    <w:p w:rsidR="00A42DE7" w:rsidRPr="00A42DE7" w:rsidRDefault="00A42DE7" w:rsidP="00F47D04">
      <w:pPr>
        <w:numPr>
          <w:ilvl w:val="0"/>
          <w:numId w:val="1"/>
        </w:numPr>
        <w:shd w:val="clear" w:color="auto" w:fill="FFFFFF"/>
        <w:ind w:leftChars="0" w:left="0" w:rightChars="0"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A42DE7" w:rsidRPr="00A42DE7" w:rsidRDefault="00A42DE7" w:rsidP="00F47D04">
      <w:pPr>
        <w:numPr>
          <w:ilvl w:val="0"/>
          <w:numId w:val="1"/>
        </w:numPr>
        <w:shd w:val="clear" w:color="auto" w:fill="FFFFFF"/>
        <w:ind w:leftChars="0" w:left="0" w:rightChars="0"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эти проблемы на языке математики;</w:t>
      </w:r>
    </w:p>
    <w:p w:rsidR="00A42DE7" w:rsidRPr="00A42DE7" w:rsidRDefault="00A42DE7" w:rsidP="00F47D04">
      <w:pPr>
        <w:numPr>
          <w:ilvl w:val="0"/>
          <w:numId w:val="1"/>
        </w:numPr>
        <w:shd w:val="clear" w:color="auto" w:fill="FFFFFF"/>
        <w:ind w:leftChars="0" w:left="0" w:rightChars="0"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проблемы, используя математические факты и методы;</w:t>
      </w:r>
    </w:p>
    <w:p w:rsidR="00A42DE7" w:rsidRPr="00A42DE7" w:rsidRDefault="00A42DE7" w:rsidP="00F47D04">
      <w:pPr>
        <w:numPr>
          <w:ilvl w:val="0"/>
          <w:numId w:val="1"/>
        </w:numPr>
        <w:shd w:val="clear" w:color="auto" w:fill="FFFFFF"/>
        <w:ind w:leftChars="0" w:left="0" w:rightChars="0"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использованные методы решения;</w:t>
      </w:r>
    </w:p>
    <w:p w:rsidR="00A42DE7" w:rsidRPr="00A42DE7" w:rsidRDefault="00A42DE7" w:rsidP="00F47D04">
      <w:pPr>
        <w:numPr>
          <w:ilvl w:val="0"/>
          <w:numId w:val="1"/>
        </w:numPr>
        <w:shd w:val="clear" w:color="auto" w:fill="FFFFFF"/>
        <w:ind w:leftChars="0" w:left="0" w:rightChars="0"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A42DE7" w:rsidRDefault="00A42DE7" w:rsidP="00F47D04">
      <w:pPr>
        <w:numPr>
          <w:ilvl w:val="0"/>
          <w:numId w:val="1"/>
        </w:numPr>
        <w:shd w:val="clear" w:color="auto" w:fill="FFFFFF"/>
        <w:ind w:leftChars="0" w:left="0" w:rightChars="0" w:righ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записывать результаты решения.</w:t>
      </w:r>
    </w:p>
    <w:p w:rsidR="007F7A5C" w:rsidRDefault="005F0D71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математической функциональной грамотности основывается на решении</w:t>
      </w:r>
      <w:r w:rsidR="007F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F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компетентностных</w:t>
      </w:r>
      <w:proofErr w:type="spellEnd"/>
      <w:r w:rsidR="007F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задач, комбинаторных задач, задач повышенной трудности комбинаторных, логических задач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нестандартных задач на уроках математики, которые требуют повышенного внимания к </w:t>
      </w:r>
      <w:r w:rsidR="00D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 условия и построения цепочки взаимосвязанных логических рассуждений.</w:t>
      </w:r>
      <w:r w:rsidR="008E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позволяет рассматривать объект с разных точек зрения, учит анализу, синтезу, оценочным суждениям, воспитывает внимание, способствует развитию познавательного интереса и активности учащихся. </w:t>
      </w:r>
    </w:p>
    <w:p w:rsidR="008043EA" w:rsidRDefault="00A42DE7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Занимательный материал по внеурочным занятиям по математике помогает активизировать мыслительные процессы, развивает познавательную активность, наблюдательность, внимание, память, поддерживает интерес к предмету. 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</w:t>
      </w:r>
    </w:p>
    <w:p w:rsidR="00A42DE7" w:rsidRDefault="00A42DE7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«Математика» играет важную роль в развитии функционально грамотной личности в школе. Его содержание направлено на формирование функциональной грамотности и основных компетенций. Математика является для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</w:t>
      </w:r>
    </w:p>
    <w:p w:rsidR="00D46FF2" w:rsidRDefault="00D46FF2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основные виды задач, направленные на развитие математической функциональной грамотности:</w:t>
      </w:r>
    </w:p>
    <w:p w:rsidR="00D46FF2" w:rsidRDefault="00827AF8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Компетентностные</w:t>
      </w:r>
      <w:proofErr w:type="spellEnd"/>
      <w:r w:rsidRPr="006B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задачи 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4891" w:rsidRDefault="00827AF8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Традиционный подход в образовании стремится к тому, чтобы ученик получил как можно больше знаний, но уровень образованности, особенно сегодня нельзя определить через объем знаний</w:t>
      </w:r>
      <w:r w:rsidR="0032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Поэтому этот подход требует от учеников решение задач разной сложности, опираясь на имеющиеся знания. При </w:t>
      </w:r>
      <w:proofErr w:type="spellStart"/>
      <w:r w:rsidR="0032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="00322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ценностью являются не сами знания, а способность их использовать</w:t>
      </w:r>
      <w:r w:rsidR="001D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школе данный подход позволяет ученикам </w:t>
      </w:r>
      <w:proofErr w:type="gramStart"/>
      <w:r w:rsidR="001D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</w:t>
      </w:r>
      <w:proofErr w:type="gramEnd"/>
      <w:r w:rsidR="001D4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работать в условиях неопределенности при решении актуальных проблем.</w:t>
      </w:r>
    </w:p>
    <w:p w:rsidR="001D4891" w:rsidRPr="001D4891" w:rsidRDefault="001D4891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89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Для реализации </w:t>
      </w:r>
      <w:proofErr w:type="spellStart"/>
      <w:r w:rsidRPr="001D4891">
        <w:rPr>
          <w:rStyle w:val="c0"/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1D489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подхода в обучении необходимо:</w:t>
      </w:r>
    </w:p>
    <w:p w:rsidR="001D4891" w:rsidRPr="001D4891" w:rsidRDefault="001D4891" w:rsidP="00F47D04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D4891">
        <w:rPr>
          <w:rStyle w:val="c0"/>
          <w:color w:val="000000"/>
        </w:rPr>
        <w:t>-регулярно задавать ученикам вопросы: «Где в жизни вам пригодятся эти знания и умения?»;</w:t>
      </w:r>
    </w:p>
    <w:p w:rsidR="001D4891" w:rsidRDefault="001D4891" w:rsidP="00F47D04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1D4891">
        <w:rPr>
          <w:rStyle w:val="c0"/>
          <w:color w:val="000000"/>
        </w:rPr>
        <w:t xml:space="preserve">- систематически включать в урок </w:t>
      </w:r>
      <w:proofErr w:type="spellStart"/>
      <w:r w:rsidRPr="001D4891">
        <w:rPr>
          <w:rStyle w:val="c0"/>
          <w:color w:val="000000"/>
        </w:rPr>
        <w:t>компетентностные</w:t>
      </w:r>
      <w:proofErr w:type="spellEnd"/>
      <w:r w:rsidR="003D71B8">
        <w:rPr>
          <w:rStyle w:val="c0"/>
          <w:color w:val="000000"/>
        </w:rPr>
        <w:t xml:space="preserve"> задачи или задания на </w:t>
      </w:r>
      <w:r w:rsidRPr="001D4891">
        <w:rPr>
          <w:rStyle w:val="c0"/>
          <w:color w:val="000000"/>
        </w:rPr>
        <w:t>применение предметных знаний для решения практической задачи, а также задачи на ориентацию в жизненной ситуации.</w:t>
      </w:r>
      <w:r w:rsidR="006B04B3">
        <w:rPr>
          <w:rStyle w:val="c0"/>
          <w:color w:val="000000"/>
        </w:rPr>
        <w:t xml:space="preserve"> </w:t>
      </w:r>
      <w:r w:rsidR="006B04B3" w:rsidRPr="006B04B3">
        <w:rPr>
          <w:rStyle w:val="c0"/>
          <w:b/>
          <w:color w:val="000000"/>
        </w:rPr>
        <w:t>Например:</w:t>
      </w:r>
      <w:r w:rsidR="006B04B3">
        <w:rPr>
          <w:rStyle w:val="c0"/>
          <w:color w:val="000000"/>
        </w:rPr>
        <w:t xml:space="preserve"> </w:t>
      </w:r>
    </w:p>
    <w:p w:rsidR="006B04B3" w:rsidRDefault="006B04B3" w:rsidP="00F47D04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04B3">
        <w:rPr>
          <w:color w:val="000000"/>
        </w:rPr>
        <w:lastRenderedPageBreak/>
        <w:t>Витя вылепил игрушку из глины за 40 мин. На раскрашивание этой игрушки он потратил времени в 2 раза меньше, а потом в течение 1 ч игрушка обжигалась в печи. Сколько времени ушло на изготовление игрушки?</w:t>
      </w:r>
    </w:p>
    <w:p w:rsidR="006B04B3" w:rsidRPr="001D4891" w:rsidRDefault="006B04B3" w:rsidP="00F47D04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B04B3">
        <w:rPr>
          <w:color w:val="000000"/>
        </w:rPr>
        <w:t>Длина коридора 36 м. Есть три куска линолеума: первый кусок длиной 12м, второй – в 2 раза короче, а третий – на 2 м короче первого. Хватит ли их, чтобы покрыть пол в коридоре (ширина кусков и ширина коридора совпадают)?</w:t>
      </w:r>
    </w:p>
    <w:p w:rsidR="001D4891" w:rsidRPr="006B04B3" w:rsidRDefault="003D71B8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4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Нестандартные задачи.</w:t>
      </w:r>
    </w:p>
    <w:p w:rsidR="003D71B8" w:rsidRPr="00A42DE7" w:rsidRDefault="003D71B8" w:rsidP="00F47D04">
      <w:pPr>
        <w:shd w:val="clear" w:color="auto" w:fill="FFFFFF"/>
        <w:ind w:leftChars="0" w:left="0" w:rightChars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задач часто вызывает затруднения у учащихся</w:t>
      </w:r>
      <w:r w:rsidR="002D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не имеет определенного алгоритма решений. Но здесь все зависит от учителя, обучал он решению подобных задач или нет, таким образом, одна и </w:t>
      </w:r>
      <w:r w:rsidR="00A51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та, </w:t>
      </w:r>
      <w:r w:rsidR="002D5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задача может быть стандартной или не стандартной. </w:t>
      </w:r>
    </w:p>
    <w:p w:rsidR="005E4A99" w:rsidRDefault="00FD31F7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5E4A99" w:rsidRPr="00FD3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десь главная цель работы по развитию логического, отвлеченного мышления состоит в том, чтобы дети научились делать выводы из тех суждений, которые предлагаются им в качестве исходных, чтобы они смогли ограничиться содержанием этих суждений, не привлекая других знаний.</w:t>
      </w:r>
      <w:r w:rsid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Например: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1.У него есть четыре, но если их все отрезать, то у него станет целых восемь. О чем идет речь?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углах четырехугольника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2.Если в 12 часов ночи идет дождь, то можно ли ожидать, что через 72 часа будет солнечная погода?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так как через 72 часа снова будет полночь.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3.В парке 8 скамеек. Три покрасили. Сколько скамеек стало в парке?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Восемь.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Термометр показывает плюс 15 градусов. Сколько градусов покажут два таких термометра?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градусов.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5.Батон разрезали на три части. Сколько сделали разрезов?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разреза.</w:t>
      </w:r>
    </w:p>
    <w:p w:rsidR="00FA092E" w:rsidRP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6.Что легче 1 кг ваты или 1 кг железа?</w:t>
      </w:r>
    </w:p>
    <w:p w:rsidR="00FA092E" w:rsidRDefault="00FA092E" w:rsidP="00FA092E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9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Одинаково.</w:t>
      </w:r>
    </w:p>
    <w:p w:rsidR="00FD31F7" w:rsidRDefault="00FD31F7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Комбинаторные задачи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31F7" w:rsidRDefault="007C10F6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данного вида задач позволяет расширять знания о самой задаче, например о количестве и характере результата, о процессе решения. На комбинаторных задачах идет </w:t>
      </w:r>
      <w:r w:rsidR="008D6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методу перебора, решение задач с помощью таблиц, графов, дерева решений.</w:t>
      </w:r>
    </w:p>
    <w:p w:rsidR="008D6DA9" w:rsidRDefault="008D6DA9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Целенаправленное обучение решению комбинаторных задач позволяет развить такое качество мышления, как вариативность</w:t>
      </w:r>
      <w:r w:rsidR="005566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направленность мыслительной деятельности на поиск различных решений задачи в случае, если нет специальных указаний на это.</w:t>
      </w:r>
    </w:p>
    <w:p w:rsidR="005566EE" w:rsidRDefault="005566EE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Сложность задач заключается в выборе системы конструктивного перебора</w:t>
      </w:r>
      <w:r w:rsidR="00AC4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даст полную уверенность в том, что рассмотрены все возможные случаи.</w:t>
      </w:r>
    </w:p>
    <w:p w:rsidR="00AC407F" w:rsidRPr="00AC407F" w:rsidRDefault="00AC407F" w:rsidP="00F47D04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C407F">
        <w:rPr>
          <w:rStyle w:val="c0"/>
          <w:color w:val="000000"/>
        </w:rPr>
        <w:t>Перебор всегда осуществляется по какому-либо признаку объектов и напрямую связан с операцией классификацией объектов. Поэтому важным элементом готовности к овладению способами решения комбинаторных задач является умение выделять различные признаки предметов, классифицировать множества одних и тех же объектов по различным основаниям. Комбинаторные задачи, составленные на жизненном материале, помогают школьникам лучше ориентироваться в окружающем мире, учат рассматривать все имеющиеся возможности и делать оптимальный выбор.</w:t>
      </w:r>
    </w:p>
    <w:p w:rsidR="00AC407F" w:rsidRDefault="00AC407F" w:rsidP="00F47D04">
      <w:pPr>
        <w:pStyle w:val="c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 w:rsidRPr="00AC407F">
        <w:rPr>
          <w:rStyle w:val="c0"/>
          <w:color w:val="000000"/>
        </w:rPr>
        <w:t xml:space="preserve">Комбинаторные задачи направлены на формирование умения использовать разные виды </w:t>
      </w:r>
      <w:proofErr w:type="spellStart"/>
      <w:r w:rsidRPr="00AC407F">
        <w:rPr>
          <w:rStyle w:val="c0"/>
          <w:color w:val="000000"/>
        </w:rPr>
        <w:t>графовых</w:t>
      </w:r>
      <w:proofErr w:type="spellEnd"/>
      <w:r w:rsidRPr="00AC407F">
        <w:rPr>
          <w:rStyle w:val="c0"/>
          <w:color w:val="000000"/>
        </w:rPr>
        <w:t xml:space="preserve">  схем, требуют сочетания эвристического и алгоритмического стиля мышления.</w:t>
      </w:r>
      <w:r w:rsidR="00202BAC">
        <w:rPr>
          <w:rStyle w:val="c0"/>
          <w:color w:val="000000"/>
        </w:rPr>
        <w:t xml:space="preserve"> Обычно р</w:t>
      </w:r>
      <w:r w:rsidR="00DB791E">
        <w:rPr>
          <w:rStyle w:val="c0"/>
          <w:color w:val="000000"/>
        </w:rPr>
        <w:t>ешение данных задач делится на 3</w:t>
      </w:r>
      <w:r w:rsidR="00202BAC">
        <w:rPr>
          <w:rStyle w:val="c0"/>
          <w:color w:val="000000"/>
        </w:rPr>
        <w:t xml:space="preserve"> этапа: </w:t>
      </w:r>
    </w:p>
    <w:p w:rsidR="00DB791E" w:rsidRDefault="00DB791E" w:rsidP="00F47D04">
      <w:pPr>
        <w:pStyle w:val="c2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Подготовительный. Цель этапа: совершенствовать мыслительные операции учащихся. </w:t>
      </w:r>
    </w:p>
    <w:p w:rsidR="00202BAC" w:rsidRDefault="00DB791E" w:rsidP="00F47D04">
      <w:pPr>
        <w:pStyle w:val="c2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Обучающий</w:t>
      </w:r>
      <w:r w:rsidR="00202BAC">
        <w:rPr>
          <w:rStyle w:val="c0"/>
          <w:color w:val="000000"/>
        </w:rPr>
        <w:t>. Цель данного этапа научить учащихся находить все возможные варианты в комбинаторных задачах, организуя перебор в определенной системе.</w:t>
      </w:r>
    </w:p>
    <w:p w:rsidR="00202BAC" w:rsidRDefault="00DB791E" w:rsidP="00F47D04">
      <w:pPr>
        <w:pStyle w:val="c2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Закрепляющий. </w:t>
      </w:r>
      <w:proofErr w:type="gramStart"/>
      <w:r>
        <w:rPr>
          <w:color w:val="000000"/>
        </w:rPr>
        <w:t>Цель: научит</w:t>
      </w:r>
      <w:r w:rsidR="004919FD">
        <w:rPr>
          <w:color w:val="000000"/>
        </w:rPr>
        <w:t>ь детей производить перенос с од</w:t>
      </w:r>
      <w:r>
        <w:rPr>
          <w:color w:val="000000"/>
        </w:rPr>
        <w:t xml:space="preserve">них объектов на </w:t>
      </w:r>
      <w:r w:rsidR="004919FD">
        <w:rPr>
          <w:color w:val="000000"/>
        </w:rPr>
        <w:t>другой на примере графов.</w:t>
      </w:r>
      <w:proofErr w:type="gramEnd"/>
    </w:p>
    <w:p w:rsidR="00FA092E" w:rsidRPr="00FA092E" w:rsidRDefault="00FA092E" w:rsidP="00FA092E">
      <w:pPr>
        <w:pStyle w:val="c23"/>
        <w:shd w:val="clear" w:color="auto" w:fill="FFFFFF"/>
        <w:ind w:left="709"/>
        <w:rPr>
          <w:color w:val="000000"/>
        </w:rPr>
      </w:pPr>
      <w:r w:rsidRPr="00FA092E">
        <w:rPr>
          <w:color w:val="000000"/>
        </w:rPr>
        <w:t xml:space="preserve">Принцесса разложила свои сокровища в четыре разноцветные коробки </w:t>
      </w:r>
      <w:proofErr w:type="gramStart"/>
      <w:r w:rsidRPr="00FA092E">
        <w:rPr>
          <w:color w:val="000000"/>
        </w:rPr>
        <w:t>-ф</w:t>
      </w:r>
      <w:proofErr w:type="gramEnd"/>
      <w:r w:rsidRPr="00FA092E">
        <w:rPr>
          <w:color w:val="000000"/>
        </w:rPr>
        <w:t xml:space="preserve">иолетовую, розовую, бордовую и оранжевую. В одну коробку она положила жемчужные ожерелья, в другую </w:t>
      </w:r>
      <w:proofErr w:type="gramStart"/>
      <w:r w:rsidRPr="00FA092E">
        <w:rPr>
          <w:color w:val="000000"/>
        </w:rPr>
        <w:t>-з</w:t>
      </w:r>
      <w:proofErr w:type="gramEnd"/>
      <w:r w:rsidRPr="00FA092E">
        <w:rPr>
          <w:color w:val="000000"/>
        </w:rPr>
        <w:t xml:space="preserve">олотые браслеты, в третью – письма принца. Она помнит, что: </w:t>
      </w:r>
    </w:p>
    <w:p w:rsidR="00FA092E" w:rsidRPr="00FA092E" w:rsidRDefault="00FA092E" w:rsidP="00FA092E">
      <w:pPr>
        <w:pStyle w:val="c23"/>
        <w:shd w:val="clear" w:color="auto" w:fill="FFFFFF"/>
        <w:ind w:left="709"/>
        <w:rPr>
          <w:color w:val="000000"/>
        </w:rPr>
      </w:pPr>
      <w:r w:rsidRPr="00FA092E">
        <w:rPr>
          <w:color w:val="000000"/>
        </w:rPr>
        <w:t>-</w:t>
      </w:r>
      <w:proofErr w:type="gramStart"/>
      <w:r w:rsidRPr="00FA092E">
        <w:rPr>
          <w:color w:val="000000"/>
        </w:rPr>
        <w:t>фиолетовая</w:t>
      </w:r>
      <w:proofErr w:type="gramEnd"/>
      <w:r w:rsidRPr="00FA092E">
        <w:rPr>
          <w:color w:val="000000"/>
        </w:rPr>
        <w:t xml:space="preserve"> левее, чем драгоценные камни и жемчужные ожерелья;</w:t>
      </w:r>
    </w:p>
    <w:p w:rsidR="00FA092E" w:rsidRPr="00FA092E" w:rsidRDefault="00FA092E" w:rsidP="00FA092E">
      <w:pPr>
        <w:pStyle w:val="c23"/>
        <w:shd w:val="clear" w:color="auto" w:fill="FFFFFF"/>
        <w:ind w:left="709"/>
        <w:rPr>
          <w:color w:val="000000"/>
        </w:rPr>
      </w:pPr>
      <w:r w:rsidRPr="00FA092E">
        <w:rPr>
          <w:color w:val="000000"/>
        </w:rPr>
        <w:t xml:space="preserve">- золотые браслеты левее, чем фиолетовая коробка; </w:t>
      </w:r>
    </w:p>
    <w:p w:rsidR="00FA092E" w:rsidRPr="00FA092E" w:rsidRDefault="00FA092E" w:rsidP="00FA092E">
      <w:pPr>
        <w:pStyle w:val="c23"/>
        <w:shd w:val="clear" w:color="auto" w:fill="FFFFFF"/>
        <w:ind w:left="709"/>
        <w:rPr>
          <w:color w:val="000000"/>
        </w:rPr>
      </w:pPr>
      <w:r w:rsidRPr="00FA092E">
        <w:rPr>
          <w:color w:val="000000"/>
        </w:rPr>
        <w:t>- драгоценные камни лежат не в розовой коробке.</w:t>
      </w:r>
    </w:p>
    <w:p w:rsidR="00FA092E" w:rsidRPr="00FA092E" w:rsidRDefault="00FA092E" w:rsidP="00FA092E">
      <w:pPr>
        <w:pStyle w:val="c23"/>
        <w:shd w:val="clear" w:color="auto" w:fill="FFFFFF"/>
        <w:ind w:left="709"/>
        <w:rPr>
          <w:color w:val="000000"/>
        </w:rPr>
      </w:pPr>
      <w:proofErr w:type="gramStart"/>
      <w:r w:rsidRPr="00FA092E">
        <w:rPr>
          <w:color w:val="000000"/>
        </w:rPr>
        <w:t>В какой коробке лежат письма принца? (в розовой)</w:t>
      </w:r>
      <w:proofErr w:type="gramEnd"/>
    </w:p>
    <w:p w:rsidR="00FA092E" w:rsidRDefault="00FA092E" w:rsidP="00FA092E">
      <w:pPr>
        <w:pStyle w:val="c2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proofErr w:type="gramStart"/>
      <w:r w:rsidRPr="00FA092E">
        <w:rPr>
          <w:color w:val="000000"/>
        </w:rPr>
        <w:t>В какой коробке лежат драгоценные камни, если самая левая коробка оранжевого цвета? (в бордовой)</w:t>
      </w:r>
      <w:proofErr w:type="gramEnd"/>
    </w:p>
    <w:p w:rsidR="00FA092E" w:rsidRDefault="00FA092E" w:rsidP="00FA092E">
      <w:pPr>
        <w:pStyle w:val="c2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</w:rPr>
      </w:pPr>
    </w:p>
    <w:p w:rsidR="00FA092E" w:rsidRPr="00AC407F" w:rsidRDefault="00FA092E" w:rsidP="00FA092E">
      <w:pPr>
        <w:pStyle w:val="c2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</w:p>
    <w:p w:rsidR="00602C72" w:rsidRPr="006B04B3" w:rsidRDefault="00602C72" w:rsidP="00F47D04">
      <w:pPr>
        <w:ind w:leftChars="0" w:left="0" w:rightChars="0" w:righ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0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Задания повышенной сложности, логические и комбинаторные.</w:t>
      </w:r>
    </w:p>
    <w:p w:rsidR="00602C72" w:rsidRPr="00602C72" w:rsidRDefault="00602C72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логического мышления школьников основывается на решении нестандартных задач на уроках математики, которые требуют повышенного внимания к анализу условия и построения цепочки взаимосвязанных логических рассуждений.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</w:t>
      </w:r>
    </w:p>
    <w:p w:rsidR="00602C72" w:rsidRPr="006B04B3" w:rsidRDefault="00602C72" w:rsidP="00F47D04">
      <w:pPr>
        <w:ind w:leftChars="0" w:left="0" w:rightChars="0" w:righ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04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Внеурочные занятия.</w:t>
      </w:r>
    </w:p>
    <w:p w:rsidR="00AC407F" w:rsidRDefault="00602C72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Занимательный материал по внеурочным занятиям по математике помогает активизировать мыслительные процессы, развивает познавательную активность, наблюдательность, внимание, память, поддерживает интерес к предмету. Задания предполагают повысить у учащихся мотивацию к изучению предмета, развить аналитико-синтетические способности, сообразительность, математическую речь, гибкость ума.</w:t>
      </w:r>
    </w:p>
    <w:p w:rsidR="002937B3" w:rsidRDefault="002937B3" w:rsidP="00F47D04">
      <w:pPr>
        <w:ind w:leftChars="0" w:left="0" w:rightChars="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функциональной грамотности актуальна для школьников российских школ, так как </w:t>
      </w:r>
      <w:r w:rsidR="00BF4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в обществе, осуществляющем переход к экономике знаний, процесс освоения компонентов функциональной грамотности продолжается всю жизнь.</w:t>
      </w:r>
    </w:p>
    <w:p w:rsidR="00BF4582" w:rsidRPr="00602C72" w:rsidRDefault="00BF4582" w:rsidP="00F47D04">
      <w:pPr>
        <w:ind w:leftChars="0" w:left="0" w:rightChars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педагоги</w:t>
      </w:r>
      <w:r w:rsidR="00103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же отказываются внедрять в учебный процесс новаторство, лишая учащихся права на обучение компонентам функциональной грамотности. Поэтому главной задачей образования в российских школах</w:t>
      </w:r>
      <w:r w:rsidR="00F4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формирование функциональной грамотности личности обучающегося, чтобы каждый ученик мог достойно войти в общество с его современной культурой и умел грамотно выстраивать тактику и стратегию собственной жизни, используя </w:t>
      </w:r>
      <w:proofErr w:type="gramStart"/>
      <w:r w:rsidR="00F4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</w:t>
      </w:r>
      <w:proofErr w:type="gramEnd"/>
      <w:r w:rsidR="00F47D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полученные на уроках математики.</w:t>
      </w:r>
    </w:p>
    <w:sectPr w:rsidR="00BF4582" w:rsidRPr="00602C72" w:rsidSect="0019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07D4"/>
    <w:multiLevelType w:val="multilevel"/>
    <w:tmpl w:val="1262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07F0"/>
    <w:multiLevelType w:val="hybridMultilevel"/>
    <w:tmpl w:val="FAE6E1E2"/>
    <w:lvl w:ilvl="0" w:tplc="B588B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6"/>
    <w:rsid w:val="0006540E"/>
    <w:rsid w:val="000F22A4"/>
    <w:rsid w:val="00103558"/>
    <w:rsid w:val="001908E1"/>
    <w:rsid w:val="001D4891"/>
    <w:rsid w:val="001E4297"/>
    <w:rsid w:val="00202BAC"/>
    <w:rsid w:val="002937B3"/>
    <w:rsid w:val="002D0021"/>
    <w:rsid w:val="002D548A"/>
    <w:rsid w:val="00322EBF"/>
    <w:rsid w:val="0032456F"/>
    <w:rsid w:val="003D71B8"/>
    <w:rsid w:val="004919FD"/>
    <w:rsid w:val="005566EE"/>
    <w:rsid w:val="005B219B"/>
    <w:rsid w:val="005E4A99"/>
    <w:rsid w:val="005F0D71"/>
    <w:rsid w:val="00602C72"/>
    <w:rsid w:val="00656B2F"/>
    <w:rsid w:val="006B04B3"/>
    <w:rsid w:val="00705DE6"/>
    <w:rsid w:val="00730F81"/>
    <w:rsid w:val="00782246"/>
    <w:rsid w:val="007C10F6"/>
    <w:rsid w:val="007F7A5C"/>
    <w:rsid w:val="008043EA"/>
    <w:rsid w:val="00815B06"/>
    <w:rsid w:val="00827AF8"/>
    <w:rsid w:val="00867B84"/>
    <w:rsid w:val="00883FA6"/>
    <w:rsid w:val="008D6DA9"/>
    <w:rsid w:val="008E0319"/>
    <w:rsid w:val="008E257A"/>
    <w:rsid w:val="008F6E41"/>
    <w:rsid w:val="009572E6"/>
    <w:rsid w:val="00A13920"/>
    <w:rsid w:val="00A42DE7"/>
    <w:rsid w:val="00A5114D"/>
    <w:rsid w:val="00AC407F"/>
    <w:rsid w:val="00BF4582"/>
    <w:rsid w:val="00D46FF2"/>
    <w:rsid w:val="00DA28D8"/>
    <w:rsid w:val="00DA79E2"/>
    <w:rsid w:val="00DB791E"/>
    <w:rsid w:val="00DC4ACD"/>
    <w:rsid w:val="00E22516"/>
    <w:rsid w:val="00E26F10"/>
    <w:rsid w:val="00F47D04"/>
    <w:rsid w:val="00FA092E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Chars="1701" w:left="1701" w:rightChars="567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42DE7"/>
    <w:pPr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2DE7"/>
  </w:style>
  <w:style w:type="paragraph" w:customStyle="1" w:styleId="c23">
    <w:name w:val="c23"/>
    <w:basedOn w:val="a"/>
    <w:rsid w:val="001D4891"/>
    <w:pPr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Chars="1701" w:left="1701" w:rightChars="567" w:righ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42DE7"/>
    <w:pPr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2DE7"/>
  </w:style>
  <w:style w:type="paragraph" w:customStyle="1" w:styleId="c23">
    <w:name w:val="c23"/>
    <w:basedOn w:val="a"/>
    <w:rsid w:val="001D4891"/>
    <w:pPr>
      <w:spacing w:before="100" w:beforeAutospacing="1" w:after="100" w:afterAutospacing="1" w:line="240" w:lineRule="auto"/>
      <w:ind w:leftChars="0" w:left="0" w:rightChars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2020-12-21T01:25:00Z</dcterms:created>
  <dcterms:modified xsi:type="dcterms:W3CDTF">2020-12-21T01:25:00Z</dcterms:modified>
</cp:coreProperties>
</file>